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2C" w:rsidRPr="00776161" w:rsidRDefault="00667967" w:rsidP="00A4556C">
      <w:pPr>
        <w:pStyle w:val="Heading1"/>
        <w:rPr>
          <w:b/>
          <w:color w:val="auto"/>
        </w:rPr>
      </w:pPr>
      <w:r>
        <w:rPr>
          <w:b/>
          <w:color w:val="auto"/>
        </w:rPr>
        <w:t>Minutes</w:t>
      </w:r>
      <w:r w:rsidR="00096B83" w:rsidRPr="00776161">
        <w:rPr>
          <w:b/>
          <w:color w:val="auto"/>
        </w:rPr>
        <w:t xml:space="preserve"> for</w:t>
      </w:r>
      <w:r>
        <w:rPr>
          <w:b/>
          <w:color w:val="auto"/>
        </w:rPr>
        <w:t xml:space="preserve"> </w:t>
      </w:r>
      <w:r w:rsidR="002A7FF1" w:rsidRPr="00776161">
        <w:rPr>
          <w:b/>
          <w:color w:val="auto"/>
        </w:rPr>
        <w:t xml:space="preserve">Quarterly </w:t>
      </w:r>
      <w:r w:rsidR="00096B83" w:rsidRPr="00776161">
        <w:rPr>
          <w:b/>
          <w:color w:val="auto"/>
        </w:rPr>
        <w:t>Church</w:t>
      </w:r>
      <w:r w:rsidR="0068345D" w:rsidRPr="00776161">
        <w:rPr>
          <w:b/>
          <w:color w:val="auto"/>
        </w:rPr>
        <w:t xml:space="preserve"> Meeting – </w:t>
      </w:r>
      <w:r w:rsidR="000B62C3">
        <w:rPr>
          <w:b/>
          <w:color w:val="auto"/>
        </w:rPr>
        <w:br/>
      </w:r>
      <w:r w:rsidR="0068345D" w:rsidRPr="00776161">
        <w:rPr>
          <w:b/>
          <w:color w:val="auto"/>
        </w:rPr>
        <w:t xml:space="preserve">held </w:t>
      </w:r>
      <w:r w:rsidR="000B62C3">
        <w:rPr>
          <w:b/>
          <w:color w:val="auto"/>
        </w:rPr>
        <w:t>3June</w:t>
      </w:r>
      <w:r w:rsidR="00C51E94" w:rsidRPr="00776161">
        <w:rPr>
          <w:b/>
          <w:color w:val="auto"/>
        </w:rPr>
        <w:t xml:space="preserve"> 2018</w:t>
      </w:r>
    </w:p>
    <w:p w:rsidR="00B1590A" w:rsidRPr="00776161" w:rsidRDefault="00B1590A" w:rsidP="00B1590A">
      <w:pPr>
        <w:rPr>
          <w:b/>
        </w:rPr>
      </w:pPr>
    </w:p>
    <w:p w:rsidR="00A4556C" w:rsidRPr="00776161" w:rsidRDefault="009151B7" w:rsidP="00014F03">
      <w:pPr>
        <w:pStyle w:val="Heading2"/>
        <w:rPr>
          <w:b/>
          <w:color w:val="auto"/>
        </w:rPr>
      </w:pPr>
      <w:r w:rsidRPr="00776161">
        <w:rPr>
          <w:b/>
          <w:color w:val="auto"/>
        </w:rPr>
        <w:t>Meeting commenced</w:t>
      </w:r>
      <w:r w:rsidR="00014F03" w:rsidRPr="00776161">
        <w:rPr>
          <w:b/>
          <w:color w:val="auto"/>
        </w:rPr>
        <w:t xml:space="preserve"> @</w:t>
      </w:r>
      <w:r w:rsidR="00A5665D">
        <w:rPr>
          <w:b/>
          <w:color w:val="auto"/>
        </w:rPr>
        <w:t xml:space="preserve"> 1143 Hrs</w:t>
      </w:r>
    </w:p>
    <w:p w:rsidR="00A4556C" w:rsidRPr="00776161" w:rsidRDefault="00A4556C" w:rsidP="00A4556C">
      <w:pPr>
        <w:pStyle w:val="Heading2"/>
        <w:rPr>
          <w:b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2850"/>
        <w:gridCol w:w="2851"/>
        <w:gridCol w:w="2851"/>
      </w:tblGrid>
      <w:tr w:rsidR="00096B83" w:rsidRPr="00776161" w:rsidTr="0068345D">
        <w:tc>
          <w:tcPr>
            <w:tcW w:w="2850" w:type="dxa"/>
          </w:tcPr>
          <w:p w:rsidR="00096B83" w:rsidRPr="00776161" w:rsidRDefault="00483EAC" w:rsidP="00924CA2">
            <w:pPr>
              <w:rPr>
                <w:b/>
              </w:rPr>
            </w:pPr>
            <w:r w:rsidRPr="00776161">
              <w:rPr>
                <w:b/>
              </w:rPr>
              <w:t>Chair</w:t>
            </w:r>
          </w:p>
        </w:tc>
        <w:tc>
          <w:tcPr>
            <w:tcW w:w="2851" w:type="dxa"/>
          </w:tcPr>
          <w:p w:rsidR="00096B83" w:rsidRPr="00776161" w:rsidRDefault="00483EAC" w:rsidP="00924CA2">
            <w:pPr>
              <w:rPr>
                <w:b/>
              </w:rPr>
            </w:pPr>
            <w:r w:rsidRPr="00776161">
              <w:rPr>
                <w:b/>
              </w:rPr>
              <w:t>Ian Read</w:t>
            </w:r>
          </w:p>
        </w:tc>
        <w:tc>
          <w:tcPr>
            <w:tcW w:w="2851" w:type="dxa"/>
          </w:tcPr>
          <w:p w:rsidR="00096B83" w:rsidRPr="00776161" w:rsidRDefault="00096B83" w:rsidP="00924CA2">
            <w:pPr>
              <w:rPr>
                <w:b/>
              </w:rPr>
            </w:pPr>
          </w:p>
        </w:tc>
      </w:tr>
      <w:tr w:rsidR="00096B83" w:rsidRPr="00776161" w:rsidTr="0068345D">
        <w:tc>
          <w:tcPr>
            <w:tcW w:w="2850" w:type="dxa"/>
          </w:tcPr>
          <w:p w:rsidR="00096B83" w:rsidRPr="00776161" w:rsidRDefault="00483EAC" w:rsidP="00924CA2">
            <w:pPr>
              <w:rPr>
                <w:b/>
              </w:rPr>
            </w:pPr>
            <w:r w:rsidRPr="00776161">
              <w:rPr>
                <w:b/>
              </w:rPr>
              <w:t>Scribe</w:t>
            </w:r>
          </w:p>
        </w:tc>
        <w:tc>
          <w:tcPr>
            <w:tcW w:w="2851" w:type="dxa"/>
          </w:tcPr>
          <w:p w:rsidR="00096B83" w:rsidRPr="00776161" w:rsidRDefault="00F20553" w:rsidP="00924CA2">
            <w:pPr>
              <w:rPr>
                <w:b/>
              </w:rPr>
            </w:pPr>
            <w:r>
              <w:rPr>
                <w:b/>
              </w:rPr>
              <w:t xml:space="preserve">Karen </w:t>
            </w:r>
            <w:r w:rsidR="00A5665D">
              <w:rPr>
                <w:b/>
              </w:rPr>
              <w:t>R</w:t>
            </w:r>
            <w:r>
              <w:rPr>
                <w:b/>
              </w:rPr>
              <w:t>ead</w:t>
            </w:r>
          </w:p>
        </w:tc>
        <w:tc>
          <w:tcPr>
            <w:tcW w:w="2851" w:type="dxa"/>
          </w:tcPr>
          <w:p w:rsidR="00096B83" w:rsidRPr="00776161" w:rsidRDefault="00096B83" w:rsidP="00924CA2">
            <w:pPr>
              <w:rPr>
                <w:b/>
              </w:rPr>
            </w:pPr>
          </w:p>
        </w:tc>
      </w:tr>
    </w:tbl>
    <w:p w:rsidR="00CB6FE2" w:rsidRPr="00776161" w:rsidRDefault="00CB6FE2" w:rsidP="00483EAC">
      <w:pPr>
        <w:pStyle w:val="Heading2"/>
        <w:rPr>
          <w:b/>
          <w:color w:val="auto"/>
        </w:rPr>
      </w:pPr>
    </w:p>
    <w:p w:rsidR="00483EAC" w:rsidRPr="00776161" w:rsidRDefault="00483EA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Meeting opening</w:t>
      </w:r>
    </w:p>
    <w:p w:rsidR="00483EAC" w:rsidRPr="00776161" w:rsidRDefault="00483EAC" w:rsidP="00A63AC5">
      <w:pPr>
        <w:ind w:left="720"/>
        <w:rPr>
          <w:b/>
        </w:rPr>
      </w:pPr>
      <w:r w:rsidRPr="00776161">
        <w:rPr>
          <w:b/>
        </w:rPr>
        <w:t>Steve</w:t>
      </w:r>
      <w:r w:rsidR="00A63AC5" w:rsidRPr="00776161">
        <w:rPr>
          <w:b/>
        </w:rPr>
        <w:t xml:space="preserve"> – </w:t>
      </w:r>
      <w:r w:rsidR="00A63AC5" w:rsidRPr="002E1A07">
        <w:t>covenan</w:t>
      </w:r>
      <w:r w:rsidR="002E1A07">
        <w:t>t &amp; opening prayer</w:t>
      </w:r>
      <w:r w:rsidR="00A5665D">
        <w:t>.</w:t>
      </w:r>
    </w:p>
    <w:p w:rsidR="00483EAC" w:rsidRPr="00776161" w:rsidRDefault="00483EA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 xml:space="preserve">Prayer </w:t>
      </w:r>
      <w:r w:rsidR="00A63AC5" w:rsidRPr="00776161">
        <w:rPr>
          <w:b/>
          <w:color w:val="auto"/>
        </w:rPr>
        <w:t>update</w:t>
      </w:r>
    </w:p>
    <w:p w:rsidR="00A63AC5" w:rsidRPr="00A5665D" w:rsidRDefault="007A3A45" w:rsidP="00A63AC5">
      <w:pPr>
        <w:ind w:left="720"/>
      </w:pPr>
      <w:r w:rsidRPr="00A5665D">
        <w:t>Steve</w:t>
      </w:r>
      <w:r w:rsidR="00A5665D">
        <w:t xml:space="preserve"> encouraged all to keep prayer at the centre of our day in both personal and small group environments. 1102, Once a month prayer meets, Thursday mornings are all travelling well.</w:t>
      </w:r>
    </w:p>
    <w:p w:rsidR="00C51E94" w:rsidRPr="00776161" w:rsidRDefault="000B62C3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Evangelism Focus 2018</w:t>
      </w:r>
      <w:r>
        <w:rPr>
          <w:b/>
          <w:color w:val="auto"/>
        </w:rPr>
        <w:t>/</w:t>
      </w:r>
      <w:r w:rsidR="00C51E94" w:rsidRPr="00776161">
        <w:rPr>
          <w:b/>
          <w:color w:val="auto"/>
        </w:rPr>
        <w:t>Jesus the Game Changer</w:t>
      </w:r>
    </w:p>
    <w:p w:rsidR="00C51E94" w:rsidRPr="00776161" w:rsidRDefault="00A5665D" w:rsidP="00A5665D">
      <w:pPr>
        <w:ind w:left="720"/>
      </w:pPr>
      <w:r>
        <w:t>Jesus the Game</w:t>
      </w:r>
      <w:r w:rsidR="00667967">
        <w:t xml:space="preserve"> C</w:t>
      </w:r>
      <w:r>
        <w:t>hanger has been incorporated into a number of the Connect Groups, leading up to a solid foundation for the Church Camp which will focus on helping us all to share Jesus. This will be delivered by Belinda Lakelin.</w:t>
      </w:r>
    </w:p>
    <w:p w:rsidR="00A5665D" w:rsidRDefault="00A5665D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 xml:space="preserve">Minutes </w:t>
      </w:r>
    </w:p>
    <w:p w:rsidR="00A5665D" w:rsidRPr="00A5665D" w:rsidRDefault="00A5665D" w:rsidP="00A5665D">
      <w:pPr>
        <w:ind w:left="720"/>
      </w:pPr>
      <w:r>
        <w:t>The minutes from the previous meeting, 4</w:t>
      </w:r>
      <w:r w:rsidRPr="00A5665D">
        <w:rPr>
          <w:vertAlign w:val="superscript"/>
        </w:rPr>
        <w:t>th</w:t>
      </w:r>
      <w:r>
        <w:t xml:space="preserve"> February, were tabled. They were moved for acceptance </w:t>
      </w:r>
      <w:r w:rsidR="006B157E">
        <w:t>b</w:t>
      </w:r>
      <w:r>
        <w:t xml:space="preserve">y Milton Purkiss and seconded by </w:t>
      </w:r>
      <w:r w:rsidR="00C67E11">
        <w:t>Colin Lees.</w:t>
      </w:r>
      <w:r w:rsidR="006B157E">
        <w:t xml:space="preserve"> Accepted – All in favour.</w:t>
      </w:r>
    </w:p>
    <w:p w:rsidR="00CA2D8A" w:rsidRPr="00776161" w:rsidRDefault="00CA2D8A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Mandarin Pastoral Search update</w:t>
      </w:r>
    </w:p>
    <w:p w:rsidR="00CA2D8A" w:rsidRPr="00A5665D" w:rsidRDefault="00CA2D8A" w:rsidP="00CA2D8A">
      <w:pPr>
        <w:ind w:left="720"/>
      </w:pPr>
      <w:r w:rsidRPr="00A5665D">
        <w:t>Rachael Tan</w:t>
      </w:r>
      <w:r w:rsidR="006B157E">
        <w:t xml:space="preserve"> provided an update indicating that person had been located, after much searching, and we are continuing to pray for guidance. When a person is selected a Special Church Meeting will be called to vote and formalise the appointment.</w:t>
      </w:r>
    </w:p>
    <w:p w:rsidR="00A63AC5" w:rsidRPr="00776161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Finance update</w:t>
      </w:r>
    </w:p>
    <w:p w:rsidR="00A63AC5" w:rsidRPr="006B157E" w:rsidRDefault="00A63AC5" w:rsidP="00A63AC5">
      <w:pPr>
        <w:ind w:left="720"/>
      </w:pPr>
      <w:r w:rsidRPr="006B157E">
        <w:t>Gary</w:t>
      </w:r>
      <w:r w:rsidR="006B157E">
        <w:t xml:space="preserve"> tabled the financial reports for the quarter and spoke to them. The reports were then moved for acceptance by Gary Dorey and seconded by Art Daniels. Accepted – All in favour.</w:t>
      </w:r>
    </w:p>
    <w:p w:rsidR="00A63AC5" w:rsidRPr="00776161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Property</w:t>
      </w:r>
      <w:r w:rsidR="006B157E">
        <w:rPr>
          <w:b/>
          <w:color w:val="auto"/>
        </w:rPr>
        <w:t xml:space="preserve"> Report</w:t>
      </w:r>
    </w:p>
    <w:p w:rsidR="00A63AC5" w:rsidRDefault="00A63AC5" w:rsidP="00A63AC5">
      <w:pPr>
        <w:ind w:left="720"/>
      </w:pPr>
      <w:r w:rsidRPr="006B157E">
        <w:t>Milton</w:t>
      </w:r>
      <w:r w:rsidR="006B157E">
        <w:t xml:space="preserve"> advised that maintenance </w:t>
      </w:r>
      <w:r w:rsidR="00594F87">
        <w:t>is ongoing with many willing helpers</w:t>
      </w:r>
      <w:r w:rsidR="00257DD0">
        <w:t xml:space="preserve"> and he took this opportunity to express his thanks</w:t>
      </w:r>
      <w:r w:rsidR="00594F87">
        <w:t>. This was especially evident with George’s recent endeavours to repair a leak in a cracked water supply pipe.</w:t>
      </w:r>
    </w:p>
    <w:p w:rsidR="00594F87" w:rsidRPr="006B157E" w:rsidRDefault="00594F87" w:rsidP="00A63AC5">
      <w:pPr>
        <w:ind w:left="720"/>
      </w:pPr>
      <w:r>
        <w:t>Project Refresh is continuing with visits to Connect Groups to spread information about the project.</w:t>
      </w:r>
    </w:p>
    <w:p w:rsidR="007A3A45" w:rsidRPr="00776161" w:rsidRDefault="007A3A4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Reports – items for discussion?</w:t>
      </w:r>
    </w:p>
    <w:tbl>
      <w:tblPr>
        <w:tblStyle w:val="TableGrid"/>
        <w:tblW w:w="82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5"/>
      </w:tblGrid>
      <w:tr w:rsidR="009E7519" w:rsidRPr="00594F87" w:rsidTr="00A51025">
        <w:trPr>
          <w:trHeight w:val="1678"/>
        </w:trPr>
        <w:tc>
          <w:tcPr>
            <w:tcW w:w="8205" w:type="dxa"/>
          </w:tcPr>
          <w:p w:rsidR="009E7519" w:rsidRPr="00594F87" w:rsidRDefault="00594F87" w:rsidP="000B62C3">
            <w:r>
              <w:t xml:space="preserve">Reports from </w:t>
            </w:r>
            <w:r w:rsidR="000B62C3" w:rsidRPr="00594F87">
              <w:t>Senior Pastor</w:t>
            </w:r>
            <w:r w:rsidR="009E7519" w:rsidRPr="00594F87">
              <w:t>, Korean, Youth &amp; Young Adults, Children, Mission</w:t>
            </w:r>
            <w:r>
              <w:t xml:space="preserve"> and </w:t>
            </w:r>
            <w:r w:rsidR="000B62C3" w:rsidRPr="00594F87">
              <w:t xml:space="preserve">Social Justice </w:t>
            </w:r>
            <w:r>
              <w:t>were provided prior to the meeting.</w:t>
            </w:r>
          </w:p>
          <w:p w:rsidR="00594F87" w:rsidRPr="00594F87" w:rsidRDefault="00594F87" w:rsidP="000B62C3"/>
          <w:p w:rsidR="00A51025" w:rsidRPr="00594F87" w:rsidRDefault="00594F87" w:rsidP="000B62C3">
            <w:r>
              <w:t>Questions were invited for all reports. The writers of these reports, with exception of Sylvia (absent), were brought to the f</w:t>
            </w:r>
            <w:r w:rsidR="00257DD0">
              <w:t>r</w:t>
            </w:r>
            <w:r>
              <w:t>ont of the Church and introduced to the Congregation.</w:t>
            </w:r>
          </w:p>
        </w:tc>
      </w:tr>
    </w:tbl>
    <w:p w:rsidR="00C7013A" w:rsidRDefault="00C7013A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Secretar</w:t>
      </w:r>
      <w:r w:rsidR="00DA61A0">
        <w:rPr>
          <w:b/>
          <w:color w:val="auto"/>
        </w:rPr>
        <w:t>y’</w:t>
      </w:r>
      <w:r>
        <w:rPr>
          <w:b/>
          <w:color w:val="auto"/>
        </w:rPr>
        <w:t>s Report</w:t>
      </w:r>
    </w:p>
    <w:p w:rsidR="00C7013A" w:rsidRDefault="00C7013A" w:rsidP="00C7013A">
      <w:pPr>
        <w:ind w:left="720"/>
      </w:pPr>
      <w:r>
        <w:t xml:space="preserve">Ian Advised there were 6 baptisms in the Korean </w:t>
      </w:r>
      <w:r w:rsidR="00251E6C">
        <w:t>Church and plus Jasmin and Lauryn</w:t>
      </w:r>
      <w:r>
        <w:t xml:space="preserve"> from the Young Adults.</w:t>
      </w:r>
    </w:p>
    <w:p w:rsidR="00C7013A" w:rsidRPr="00C7013A" w:rsidRDefault="00C7013A" w:rsidP="00C7013A">
      <w:pPr>
        <w:ind w:left="720"/>
      </w:pPr>
      <w:r>
        <w:lastRenderedPageBreak/>
        <w:t>Jasmin was also welcomed as member of CBC.</w:t>
      </w:r>
    </w:p>
    <w:p w:rsidR="00A63AC5" w:rsidRPr="00776161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Elders update</w:t>
      </w:r>
    </w:p>
    <w:p w:rsidR="00CA2D8A" w:rsidRPr="00C7013A" w:rsidRDefault="00C7013A" w:rsidP="00CA7431">
      <w:pPr>
        <w:ind w:left="720"/>
      </w:pPr>
      <w:r>
        <w:t>Craig advised that 2 Elders (David Tan and himself) will be standing down at the next election, as they have completed their terms. Members were invited to think about stepping up to their roles.  A brief description of the role and related responsibilities were provided by Craig.</w:t>
      </w:r>
    </w:p>
    <w:p w:rsidR="00B1590A" w:rsidRPr="00776161" w:rsidRDefault="00B1590A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Work Health Safety</w:t>
      </w:r>
    </w:p>
    <w:p w:rsidR="00B1590A" w:rsidRPr="00C7013A" w:rsidRDefault="00C7013A" w:rsidP="00A63AC5">
      <w:pPr>
        <w:ind w:left="720"/>
      </w:pPr>
      <w:r>
        <w:t>Milton is looking for some people who may be willing to take on the role of sharing some of the work in this role. He provided a brief description as to what the role involves.</w:t>
      </w:r>
    </w:p>
    <w:p w:rsidR="00483EAC" w:rsidRPr="00776161" w:rsidRDefault="00A63AC5" w:rsidP="000B62C3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>Safe C</w:t>
      </w:r>
      <w:r w:rsidR="00483EAC" w:rsidRPr="00776161">
        <w:rPr>
          <w:b/>
          <w:color w:val="auto"/>
        </w:rPr>
        <w:t>hurches</w:t>
      </w:r>
    </w:p>
    <w:p w:rsidR="00483EAC" w:rsidRDefault="00483EAC" w:rsidP="00A63AC5">
      <w:pPr>
        <w:ind w:left="720"/>
      </w:pPr>
      <w:r w:rsidRPr="00C7013A">
        <w:t>Emma</w:t>
      </w:r>
      <w:r w:rsidR="00C7013A">
        <w:t xml:space="preserve"> affirmed the training that is to take place on July 28 for Safe Spaces. Timing is:</w:t>
      </w:r>
    </w:p>
    <w:p w:rsidR="00C7013A" w:rsidRDefault="00C7013A" w:rsidP="00C7013A">
      <w:pPr>
        <w:pStyle w:val="ListParagraph"/>
        <w:numPr>
          <w:ilvl w:val="0"/>
          <w:numId w:val="32"/>
        </w:numPr>
      </w:pPr>
      <w:r>
        <w:t>Korean and English @ 9:30 to 12:30</w:t>
      </w:r>
    </w:p>
    <w:p w:rsidR="00C7013A" w:rsidRDefault="00C7013A" w:rsidP="00C7013A">
      <w:pPr>
        <w:pStyle w:val="ListParagraph"/>
        <w:numPr>
          <w:ilvl w:val="0"/>
          <w:numId w:val="32"/>
        </w:numPr>
      </w:pPr>
      <w:r>
        <w:t>Mandarin @ 1:30 to 4:30.</w:t>
      </w:r>
    </w:p>
    <w:p w:rsidR="00C7013A" w:rsidRPr="00C7013A" w:rsidRDefault="00C7013A" w:rsidP="00C7013A">
      <w:pPr>
        <w:ind w:left="720"/>
      </w:pPr>
      <w:r>
        <w:t>The training is for anyone involved with children (under 18 years of age) or vulnerable, eg ESL teachers. There is a</w:t>
      </w:r>
      <w:r w:rsidR="00A32F46">
        <w:t>n online</w:t>
      </w:r>
      <w:r>
        <w:t xml:space="preserve"> module to </w:t>
      </w:r>
      <w:r w:rsidR="00A32F46">
        <w:t>do prior to attending the course. There will be a small group to do that together, prior to the day, to support the non English speakers.</w:t>
      </w:r>
    </w:p>
    <w:p w:rsidR="00257DD0" w:rsidRDefault="00257DD0" w:rsidP="000B62C3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>
        <w:rPr>
          <w:b/>
          <w:color w:val="auto"/>
        </w:rPr>
        <w:t xml:space="preserve">Positions and </w:t>
      </w:r>
      <w:r w:rsidR="00441126" w:rsidRPr="00776161">
        <w:rPr>
          <w:b/>
          <w:color w:val="auto"/>
        </w:rPr>
        <w:t>Appointments</w:t>
      </w:r>
    </w:p>
    <w:p w:rsidR="00257DD0" w:rsidRDefault="00257DD0" w:rsidP="00257DD0">
      <w:pPr>
        <w:ind w:left="720"/>
      </w:pPr>
      <w:r>
        <w:t>There are several positions coming available in the Church. They are:</w:t>
      </w:r>
    </w:p>
    <w:p w:rsidR="00257DD0" w:rsidRDefault="00257DD0" w:rsidP="00257DD0">
      <w:pPr>
        <w:pStyle w:val="ListParagraph"/>
        <w:numPr>
          <w:ilvl w:val="0"/>
          <w:numId w:val="33"/>
        </w:numPr>
      </w:pPr>
      <w:r>
        <w:t xml:space="preserve">Treasurer </w:t>
      </w:r>
    </w:p>
    <w:p w:rsidR="00257DD0" w:rsidRDefault="00257DD0" w:rsidP="00257DD0">
      <w:pPr>
        <w:pStyle w:val="ListParagraph"/>
        <w:numPr>
          <w:ilvl w:val="0"/>
          <w:numId w:val="33"/>
        </w:numPr>
      </w:pPr>
      <w:r>
        <w:t>Social Justice</w:t>
      </w:r>
    </w:p>
    <w:p w:rsidR="00257DD0" w:rsidRDefault="00257DD0" w:rsidP="00257DD0">
      <w:pPr>
        <w:pStyle w:val="ListParagraph"/>
        <w:numPr>
          <w:ilvl w:val="0"/>
          <w:numId w:val="33"/>
        </w:numPr>
      </w:pPr>
      <w:r>
        <w:t>Property</w:t>
      </w:r>
    </w:p>
    <w:p w:rsidR="00257DD0" w:rsidRDefault="00257DD0" w:rsidP="00257DD0">
      <w:pPr>
        <w:pStyle w:val="ListParagraph"/>
        <w:numPr>
          <w:ilvl w:val="0"/>
          <w:numId w:val="33"/>
        </w:numPr>
      </w:pPr>
      <w:r>
        <w:t>Missions</w:t>
      </w:r>
    </w:p>
    <w:p w:rsidR="00257DD0" w:rsidRDefault="00257DD0" w:rsidP="00257DD0">
      <w:pPr>
        <w:ind w:left="1440"/>
      </w:pPr>
      <w:r w:rsidRPr="00257DD0">
        <w:rPr>
          <w:b/>
        </w:rPr>
        <w:t>Note:</w:t>
      </w:r>
      <w:r>
        <w:t xml:space="preserve"> for Property and Missions the current office holders expressed a willingness to restand.</w:t>
      </w:r>
    </w:p>
    <w:p w:rsidR="00257DD0" w:rsidRDefault="00257DD0" w:rsidP="00257DD0">
      <w:pPr>
        <w:pStyle w:val="ListParagraph"/>
        <w:numPr>
          <w:ilvl w:val="0"/>
          <w:numId w:val="33"/>
        </w:numPr>
      </w:pPr>
      <w:r>
        <w:t xml:space="preserve">Elders </w:t>
      </w:r>
      <w:r w:rsidR="00DA61A0">
        <w:t xml:space="preserve">Committee </w:t>
      </w:r>
      <w:r>
        <w:t xml:space="preserve">– Steve Hales (Snr Pastor) Ian Read (Secretary), Patsy Lees (Elder) are the current Elder </w:t>
      </w:r>
      <w:r w:rsidR="00DA61A0">
        <w:t>Committee. It was proposed that Don Mathewson be the 4</w:t>
      </w:r>
      <w:r w:rsidR="00DA61A0" w:rsidRPr="00DA61A0">
        <w:rPr>
          <w:vertAlign w:val="superscript"/>
        </w:rPr>
        <w:t>th</w:t>
      </w:r>
      <w:r w:rsidR="00DA61A0">
        <w:t xml:space="preserve"> member (Church Member) of the Elders Committee. This was fully supported by a show of hands from the Church meeting.</w:t>
      </w:r>
    </w:p>
    <w:p w:rsidR="00DA61A0" w:rsidRDefault="00DA61A0" w:rsidP="00E41C21">
      <w:pPr>
        <w:pStyle w:val="ListParagraph"/>
        <w:numPr>
          <w:ilvl w:val="0"/>
          <w:numId w:val="33"/>
        </w:numPr>
      </w:pPr>
      <w:r>
        <w:t>Elder – Betty Moore, will be available for re-el</w:t>
      </w:r>
      <w:r w:rsidR="00667967">
        <w:t>e</w:t>
      </w:r>
      <w:r>
        <w:t>ction to her current Elder role, this year.</w:t>
      </w:r>
    </w:p>
    <w:p w:rsidR="009151B7" w:rsidRPr="00776161" w:rsidRDefault="009151B7" w:rsidP="002E1A07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 xml:space="preserve">Meeting </w:t>
      </w:r>
      <w:r w:rsidR="00A63AC5" w:rsidRPr="00776161">
        <w:rPr>
          <w:b/>
          <w:color w:val="auto"/>
        </w:rPr>
        <w:t xml:space="preserve">close - </w:t>
      </w:r>
      <w:r w:rsidR="00DA61A0" w:rsidRPr="00DA61A0">
        <w:rPr>
          <w:color w:val="auto"/>
        </w:rPr>
        <w:t>1233</w:t>
      </w:r>
      <w:r w:rsidR="00A63AC5" w:rsidRPr="00DA61A0">
        <w:rPr>
          <w:color w:val="auto"/>
        </w:rPr>
        <w:t>Hrs</w:t>
      </w:r>
    </w:p>
    <w:sectPr w:rsidR="009151B7" w:rsidRPr="00776161" w:rsidSect="00DA61A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8C" w:rsidRDefault="00BF0C8C" w:rsidP="00E43E52">
      <w:pPr>
        <w:spacing w:after="0" w:line="240" w:lineRule="auto"/>
      </w:pPr>
      <w:r>
        <w:separator/>
      </w:r>
    </w:p>
  </w:endnote>
  <w:endnote w:type="continuationSeparator" w:id="1">
    <w:p w:rsidR="00BF0C8C" w:rsidRDefault="00BF0C8C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013A" w:rsidRDefault="00A230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23016">
          <w:fldChar w:fldCharType="begin"/>
        </w:r>
        <w:r w:rsidR="00C7013A">
          <w:instrText xml:space="preserve"> PAGE   \* MERGEFORMAT </w:instrText>
        </w:r>
        <w:r w:rsidRPr="00A23016">
          <w:fldChar w:fldCharType="separate"/>
        </w:r>
        <w:r w:rsidR="00251E6C" w:rsidRPr="00251E6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C7013A">
          <w:rPr>
            <w:b/>
            <w:bCs/>
          </w:rPr>
          <w:t xml:space="preserve"> | </w:t>
        </w:r>
        <w:r w:rsidR="00C7013A">
          <w:rPr>
            <w:color w:val="7F7F7F" w:themeColor="background1" w:themeShade="7F"/>
            <w:spacing w:val="60"/>
          </w:rPr>
          <w:t>Page</w:t>
        </w:r>
      </w:p>
    </w:sdtContent>
  </w:sdt>
  <w:p w:rsidR="00C7013A" w:rsidRPr="00E43E52" w:rsidRDefault="00C7013A" w:rsidP="00E43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8C" w:rsidRDefault="00BF0C8C" w:rsidP="00E43E52">
      <w:pPr>
        <w:spacing w:after="0" w:line="240" w:lineRule="auto"/>
      </w:pPr>
      <w:r>
        <w:separator/>
      </w:r>
    </w:p>
  </w:footnote>
  <w:footnote w:type="continuationSeparator" w:id="1">
    <w:p w:rsidR="00BF0C8C" w:rsidRDefault="00BF0C8C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3A" w:rsidRDefault="00C7013A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7381"/>
    <w:multiLevelType w:val="hybridMultilevel"/>
    <w:tmpl w:val="B9707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A29B1"/>
    <w:multiLevelType w:val="hybridMultilevel"/>
    <w:tmpl w:val="FA34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44C15"/>
    <w:multiLevelType w:val="hybridMultilevel"/>
    <w:tmpl w:val="97AC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0"/>
  </w:num>
  <w:num w:numId="4">
    <w:abstractNumId w:val="25"/>
  </w:num>
  <w:num w:numId="5">
    <w:abstractNumId w:val="2"/>
  </w:num>
  <w:num w:numId="6">
    <w:abstractNumId w:val="14"/>
  </w:num>
  <w:num w:numId="7">
    <w:abstractNumId w:val="31"/>
  </w:num>
  <w:num w:numId="8">
    <w:abstractNumId w:val="0"/>
  </w:num>
  <w:num w:numId="9">
    <w:abstractNumId w:val="16"/>
  </w:num>
  <w:num w:numId="10">
    <w:abstractNumId w:val="12"/>
  </w:num>
  <w:num w:numId="11">
    <w:abstractNumId w:val="6"/>
  </w:num>
  <w:num w:numId="12">
    <w:abstractNumId w:val="24"/>
  </w:num>
  <w:num w:numId="13">
    <w:abstractNumId w:val="21"/>
  </w:num>
  <w:num w:numId="14">
    <w:abstractNumId w:val="4"/>
  </w:num>
  <w:num w:numId="15">
    <w:abstractNumId w:val="13"/>
  </w:num>
  <w:num w:numId="16">
    <w:abstractNumId w:val="20"/>
  </w:num>
  <w:num w:numId="17">
    <w:abstractNumId w:val="17"/>
  </w:num>
  <w:num w:numId="18">
    <w:abstractNumId w:val="22"/>
  </w:num>
  <w:num w:numId="19">
    <w:abstractNumId w:val="10"/>
  </w:num>
  <w:num w:numId="20">
    <w:abstractNumId w:val="26"/>
  </w:num>
  <w:num w:numId="21">
    <w:abstractNumId w:val="27"/>
  </w:num>
  <w:num w:numId="22">
    <w:abstractNumId w:val="11"/>
  </w:num>
  <w:num w:numId="23">
    <w:abstractNumId w:val="8"/>
  </w:num>
  <w:num w:numId="24">
    <w:abstractNumId w:val="23"/>
  </w:num>
  <w:num w:numId="25">
    <w:abstractNumId w:val="3"/>
  </w:num>
  <w:num w:numId="26">
    <w:abstractNumId w:val="32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29"/>
  </w:num>
  <w:num w:numId="32">
    <w:abstractNumId w:val="1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56C"/>
    <w:rsid w:val="00014F03"/>
    <w:rsid w:val="00015A8E"/>
    <w:rsid w:val="0002210A"/>
    <w:rsid w:val="000222D0"/>
    <w:rsid w:val="0002566C"/>
    <w:rsid w:val="00087165"/>
    <w:rsid w:val="00092D12"/>
    <w:rsid w:val="00096B83"/>
    <w:rsid w:val="000A7FF1"/>
    <w:rsid w:val="000B61D6"/>
    <w:rsid w:val="000B62C3"/>
    <w:rsid w:val="001728A6"/>
    <w:rsid w:val="0019502D"/>
    <w:rsid w:val="001E7194"/>
    <w:rsid w:val="001F6ABC"/>
    <w:rsid w:val="002342B4"/>
    <w:rsid w:val="00251D16"/>
    <w:rsid w:val="00251E6C"/>
    <w:rsid w:val="0025601B"/>
    <w:rsid w:val="00257DD0"/>
    <w:rsid w:val="002A7FF1"/>
    <w:rsid w:val="002E1A07"/>
    <w:rsid w:val="003719F4"/>
    <w:rsid w:val="0037631D"/>
    <w:rsid w:val="003B169E"/>
    <w:rsid w:val="0043241A"/>
    <w:rsid w:val="00441126"/>
    <w:rsid w:val="00461FC0"/>
    <w:rsid w:val="00472B7E"/>
    <w:rsid w:val="004734E2"/>
    <w:rsid w:val="00483EAC"/>
    <w:rsid w:val="00506F99"/>
    <w:rsid w:val="005076F7"/>
    <w:rsid w:val="00594F87"/>
    <w:rsid w:val="005B4652"/>
    <w:rsid w:val="005B5007"/>
    <w:rsid w:val="00621299"/>
    <w:rsid w:val="00667967"/>
    <w:rsid w:val="0068345D"/>
    <w:rsid w:val="006A499B"/>
    <w:rsid w:val="006B157E"/>
    <w:rsid w:val="0073114F"/>
    <w:rsid w:val="00776161"/>
    <w:rsid w:val="007A3A45"/>
    <w:rsid w:val="007C0867"/>
    <w:rsid w:val="007C169D"/>
    <w:rsid w:val="007C48E7"/>
    <w:rsid w:val="007E602F"/>
    <w:rsid w:val="007F6682"/>
    <w:rsid w:val="00807C4A"/>
    <w:rsid w:val="0087338E"/>
    <w:rsid w:val="008811A4"/>
    <w:rsid w:val="00882329"/>
    <w:rsid w:val="00882F2C"/>
    <w:rsid w:val="0088431E"/>
    <w:rsid w:val="009151B7"/>
    <w:rsid w:val="00924CA2"/>
    <w:rsid w:val="0092611F"/>
    <w:rsid w:val="00964BC2"/>
    <w:rsid w:val="00984A80"/>
    <w:rsid w:val="009C1943"/>
    <w:rsid w:val="009E7519"/>
    <w:rsid w:val="00A05C59"/>
    <w:rsid w:val="00A23016"/>
    <w:rsid w:val="00A2511C"/>
    <w:rsid w:val="00A32F46"/>
    <w:rsid w:val="00A4556C"/>
    <w:rsid w:val="00A51025"/>
    <w:rsid w:val="00A5665D"/>
    <w:rsid w:val="00A63AC5"/>
    <w:rsid w:val="00AC2D46"/>
    <w:rsid w:val="00AD3EB0"/>
    <w:rsid w:val="00AF4D54"/>
    <w:rsid w:val="00B0522B"/>
    <w:rsid w:val="00B1590A"/>
    <w:rsid w:val="00B3567D"/>
    <w:rsid w:val="00B67542"/>
    <w:rsid w:val="00B8695C"/>
    <w:rsid w:val="00BA124A"/>
    <w:rsid w:val="00BF0C8C"/>
    <w:rsid w:val="00BF21EB"/>
    <w:rsid w:val="00BF27A3"/>
    <w:rsid w:val="00C06902"/>
    <w:rsid w:val="00C06D89"/>
    <w:rsid w:val="00C36A6E"/>
    <w:rsid w:val="00C51E94"/>
    <w:rsid w:val="00C613DD"/>
    <w:rsid w:val="00C67E11"/>
    <w:rsid w:val="00C7013A"/>
    <w:rsid w:val="00C8494E"/>
    <w:rsid w:val="00CA2D8A"/>
    <w:rsid w:val="00CA7431"/>
    <w:rsid w:val="00CB6FE2"/>
    <w:rsid w:val="00D14280"/>
    <w:rsid w:val="00D5432C"/>
    <w:rsid w:val="00D820E6"/>
    <w:rsid w:val="00DA61A0"/>
    <w:rsid w:val="00DC09E9"/>
    <w:rsid w:val="00E019EF"/>
    <w:rsid w:val="00E063F1"/>
    <w:rsid w:val="00E24CCC"/>
    <w:rsid w:val="00E43E52"/>
    <w:rsid w:val="00E53D7B"/>
    <w:rsid w:val="00E90832"/>
    <w:rsid w:val="00E95F52"/>
    <w:rsid w:val="00EA6087"/>
    <w:rsid w:val="00ED4AF4"/>
    <w:rsid w:val="00ED7998"/>
    <w:rsid w:val="00EE45A3"/>
    <w:rsid w:val="00F20553"/>
    <w:rsid w:val="00F346E5"/>
    <w:rsid w:val="00F4393D"/>
    <w:rsid w:val="00F642B4"/>
    <w:rsid w:val="00F8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6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Ian</dc:creator>
  <cp:lastModifiedBy>admin</cp:lastModifiedBy>
  <cp:revision>2</cp:revision>
  <cp:lastPrinted>2018-01-25T05:43:00Z</cp:lastPrinted>
  <dcterms:created xsi:type="dcterms:W3CDTF">2018-08-02T06:08:00Z</dcterms:created>
  <dcterms:modified xsi:type="dcterms:W3CDTF">2018-08-02T06:08:00Z</dcterms:modified>
</cp:coreProperties>
</file>